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5D" w:rsidRDefault="00C73CDE" w:rsidP="00DC1E5D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DC1E5D" w:rsidRDefault="00DC1E5D" w:rsidP="00DC1E5D">
      <w:pPr>
        <w:jc w:val="center"/>
        <w:rPr>
          <w:b/>
        </w:rPr>
      </w:pPr>
    </w:p>
    <w:p w:rsidR="00DC1E5D" w:rsidRDefault="00DC1E5D" w:rsidP="00DC1E5D">
      <w:pPr>
        <w:jc w:val="center"/>
        <w:rPr>
          <w:b/>
        </w:rPr>
      </w:pPr>
      <w:r w:rsidRPr="00DC1E5D">
        <w:rPr>
          <w:b/>
        </w:rPr>
        <w:t xml:space="preserve">SÚHRNNÁ SPRÁVA O ZADANÍ ZÁKAZIEK </w:t>
      </w:r>
      <w:r>
        <w:rPr>
          <w:b/>
        </w:rPr>
        <w:t>S NÍZKYMI HODNOTAMI</w:t>
      </w:r>
    </w:p>
    <w:p w:rsidR="00D50AC1" w:rsidRPr="00DC1E5D" w:rsidRDefault="00D50AC1" w:rsidP="00DC1E5D">
      <w:pPr>
        <w:jc w:val="center"/>
        <w:rPr>
          <w:b/>
        </w:rPr>
      </w:pPr>
      <w:r w:rsidRPr="00D50AC1">
        <w:rPr>
          <w:rFonts w:ascii="Tahoma" w:eastAsia="Times New Roman" w:hAnsi="Tahoma" w:cs="Tahoma"/>
          <w:b/>
          <w:sz w:val="20"/>
          <w:szCs w:val="20"/>
        </w:rPr>
        <w:t>Súhrnná správa v zmysle §10 ods.10</w:t>
      </w:r>
      <w:r w:rsidR="00F12292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F12292" w:rsidRPr="00F12292">
        <w:rPr>
          <w:rFonts w:ascii="Tahoma" w:eastAsia="Times New Roman" w:hAnsi="Tahoma" w:cs="Tahoma"/>
          <w:b/>
          <w:sz w:val="20"/>
          <w:szCs w:val="20"/>
        </w:rPr>
        <w:t xml:space="preserve">č. 343/2015 </w:t>
      </w:r>
      <w:proofErr w:type="spellStart"/>
      <w:r w:rsidR="00F12292" w:rsidRPr="00F12292">
        <w:rPr>
          <w:rFonts w:ascii="Tahoma" w:eastAsia="Times New Roman" w:hAnsi="Tahoma" w:cs="Tahoma"/>
          <w:b/>
          <w:sz w:val="20"/>
          <w:szCs w:val="20"/>
        </w:rPr>
        <w:t>Z.z</w:t>
      </w:r>
      <w:proofErr w:type="spellEnd"/>
      <w:r w:rsidR="00F12292" w:rsidRPr="00F12292">
        <w:rPr>
          <w:rFonts w:ascii="Tahoma" w:eastAsia="Times New Roman" w:hAnsi="Tahoma" w:cs="Tahoma"/>
          <w:b/>
          <w:sz w:val="20"/>
          <w:szCs w:val="20"/>
        </w:rPr>
        <w:t>. o verejnom obstarávaní v znení neskorších predpisov</w:t>
      </w:r>
    </w:p>
    <w:p w:rsidR="00DC1E5D" w:rsidRDefault="00DC1E5D" w:rsidP="00DC1E5D">
      <w:pPr>
        <w:pStyle w:val="Odsekzoznamu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Mriekatabuky"/>
        <w:tblW w:w="9072" w:type="dxa"/>
        <w:tblInd w:w="137" w:type="dxa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F12292" w:rsidTr="00017363">
        <w:tc>
          <w:tcPr>
            <w:tcW w:w="3119" w:type="dxa"/>
          </w:tcPr>
          <w:p w:rsidR="00F12292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Názov zákazky </w:t>
            </w:r>
          </w:p>
          <w:p w:rsidR="00F12292" w:rsidRPr="00D50AC1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2292" w:rsidRDefault="00F12292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AC1">
              <w:rPr>
                <w:rFonts w:ascii="Tahoma" w:eastAsia="Times New Roman" w:hAnsi="Tahoma" w:cs="Tahoma"/>
                <w:b/>
                <w:sz w:val="20"/>
                <w:szCs w:val="20"/>
              </w:rPr>
              <w:t>Cena za poskytnutie služby  (EUR, bez DPH)</w:t>
            </w:r>
          </w:p>
        </w:tc>
        <w:tc>
          <w:tcPr>
            <w:tcW w:w="3260" w:type="dxa"/>
          </w:tcPr>
          <w:p w:rsidR="00F12292" w:rsidRDefault="00F12292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Dodávateľ </w:t>
            </w:r>
          </w:p>
        </w:tc>
      </w:tr>
      <w:tr w:rsidR="00F12292" w:rsidTr="00017363">
        <w:tc>
          <w:tcPr>
            <w:tcW w:w="3119" w:type="dxa"/>
          </w:tcPr>
          <w:p w:rsidR="00F12292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12292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AC1">
              <w:rPr>
                <w:rFonts w:ascii="Tahoma" w:eastAsia="Times New Roman" w:hAnsi="Tahoma" w:cs="Tahoma"/>
                <w:b/>
                <w:sz w:val="20"/>
                <w:szCs w:val="20"/>
              </w:rPr>
              <w:t>Grafické spracovanie a tlač publikácie</w:t>
            </w:r>
          </w:p>
          <w:p w:rsidR="00F12292" w:rsidRPr="00D50AC1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2292" w:rsidRDefault="00F12292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12292" w:rsidRDefault="00F12292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86734">
              <w:rPr>
                <w:rFonts w:cstheme="minorHAnsi"/>
                <w:color w:val="000000" w:themeColor="text1"/>
                <w:sz w:val="20"/>
              </w:rPr>
              <w:t>4 387,46</w:t>
            </w:r>
          </w:p>
        </w:tc>
        <w:tc>
          <w:tcPr>
            <w:tcW w:w="3260" w:type="dxa"/>
          </w:tcPr>
          <w:p w:rsidR="00F12292" w:rsidRDefault="00F12292" w:rsidP="00F12292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86734">
              <w:rPr>
                <w:rFonts w:cstheme="minorHAnsi"/>
                <w:color w:val="000000" w:themeColor="text1"/>
                <w:sz w:val="20"/>
              </w:rPr>
              <w:t xml:space="preserve">Knut &amp; Knut s.r.o., </w:t>
            </w:r>
            <w:proofErr w:type="spellStart"/>
            <w:r w:rsidRPr="00B86734">
              <w:rPr>
                <w:rFonts w:cstheme="minorHAnsi"/>
                <w:color w:val="000000" w:themeColor="text1"/>
                <w:sz w:val="20"/>
              </w:rPr>
              <w:t>Ševčenkova</w:t>
            </w:r>
            <w:proofErr w:type="spellEnd"/>
            <w:r w:rsidRPr="00B86734">
              <w:rPr>
                <w:rFonts w:cstheme="minorHAnsi"/>
                <w:color w:val="000000" w:themeColor="text1"/>
                <w:sz w:val="20"/>
              </w:rPr>
              <w:t xml:space="preserve"> 21, 851 01 Bratislava, 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B86734">
              <w:rPr>
                <w:rFonts w:cstheme="minorHAnsi"/>
                <w:color w:val="000000" w:themeColor="text1"/>
                <w:sz w:val="20"/>
              </w:rPr>
              <w:t>IČO: 46 168 729</w:t>
            </w:r>
          </w:p>
        </w:tc>
      </w:tr>
      <w:tr w:rsidR="00F12292" w:rsidTr="00017363">
        <w:tc>
          <w:tcPr>
            <w:tcW w:w="3119" w:type="dxa"/>
          </w:tcPr>
          <w:p w:rsidR="00F12292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12292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7363">
              <w:rPr>
                <w:rFonts w:ascii="Tahoma" w:eastAsia="Times New Roman" w:hAnsi="Tahoma" w:cs="Tahoma"/>
                <w:b/>
                <w:sz w:val="20"/>
                <w:szCs w:val="20"/>
              </w:rPr>
              <w:t>Expertíza a štúdia</w:t>
            </w:r>
          </w:p>
          <w:p w:rsidR="00F12292" w:rsidRPr="00D50AC1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2292" w:rsidRDefault="00017363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3 500,00</w:t>
            </w:r>
          </w:p>
        </w:tc>
        <w:tc>
          <w:tcPr>
            <w:tcW w:w="3260" w:type="dxa"/>
          </w:tcPr>
          <w:p w:rsidR="00F12292" w:rsidRDefault="00017363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Mgr. Roman Mojš,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Petelenova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4/A, 974 01 Banská Bystrica, </w:t>
            </w:r>
            <w:r w:rsidRPr="001E2D88">
              <w:rPr>
                <w:rFonts w:cstheme="minorHAnsi"/>
                <w:color w:val="000000" w:themeColor="text1"/>
                <w:sz w:val="20"/>
              </w:rPr>
              <w:t xml:space="preserve">IČO: </w:t>
            </w:r>
            <w:r>
              <w:rPr>
                <w:rFonts w:cstheme="minorHAnsi"/>
                <w:color w:val="000000" w:themeColor="text1"/>
                <w:sz w:val="20"/>
              </w:rPr>
              <w:t>43 701302</w:t>
            </w:r>
          </w:p>
        </w:tc>
      </w:tr>
      <w:tr w:rsidR="00F12292" w:rsidTr="00017363">
        <w:tc>
          <w:tcPr>
            <w:tcW w:w="3119" w:type="dxa"/>
          </w:tcPr>
          <w:p w:rsidR="00F12292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12292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7363">
              <w:rPr>
                <w:rFonts w:ascii="Tahoma" w:eastAsia="Times New Roman" w:hAnsi="Tahoma" w:cs="Tahoma"/>
                <w:b/>
                <w:sz w:val="20"/>
                <w:szCs w:val="20"/>
              </w:rPr>
              <w:t>Tvorba metodík, vzdelávacích modulov, učebných pomôcok</w:t>
            </w:r>
          </w:p>
          <w:p w:rsidR="00F12292" w:rsidRPr="00D50AC1" w:rsidRDefault="00F12292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2292" w:rsidRDefault="00017363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4 6</w:t>
            </w:r>
            <w:r w:rsidRPr="0093254E">
              <w:rPr>
                <w:rFonts w:cstheme="minorHAnsi"/>
                <w:color w:val="000000" w:themeColor="text1"/>
                <w:sz w:val="20"/>
              </w:rPr>
              <w:t>00,00</w:t>
            </w:r>
          </w:p>
        </w:tc>
        <w:tc>
          <w:tcPr>
            <w:tcW w:w="3260" w:type="dxa"/>
          </w:tcPr>
          <w:p w:rsidR="00017363" w:rsidRPr="00860A3B" w:rsidRDefault="00017363" w:rsidP="00017363">
            <w:pPr>
              <w:rPr>
                <w:rFonts w:cstheme="minorHAnsi"/>
                <w:color w:val="000000" w:themeColor="text1"/>
                <w:sz w:val="20"/>
              </w:rPr>
            </w:pPr>
            <w:r w:rsidRPr="00860A3B">
              <w:rPr>
                <w:rFonts w:cstheme="minorHAnsi"/>
                <w:color w:val="000000" w:themeColor="text1"/>
                <w:sz w:val="20"/>
              </w:rPr>
              <w:t xml:space="preserve">Mgr. Petra </w:t>
            </w:r>
            <w:proofErr w:type="spellStart"/>
            <w:r w:rsidRPr="00860A3B">
              <w:rPr>
                <w:rFonts w:cstheme="minorHAnsi"/>
                <w:color w:val="000000" w:themeColor="text1"/>
                <w:sz w:val="20"/>
              </w:rPr>
              <w:t>Pálfyová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, </w:t>
            </w:r>
            <w:r w:rsidRPr="00860A3B">
              <w:rPr>
                <w:rFonts w:cstheme="minorHAnsi"/>
                <w:color w:val="000000" w:themeColor="text1"/>
                <w:sz w:val="20"/>
              </w:rPr>
              <w:t>Inovecká 2143/3, 90301 Senec</w:t>
            </w:r>
          </w:p>
          <w:p w:rsidR="00F12292" w:rsidRDefault="00017363" w:rsidP="00017363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A3B">
              <w:rPr>
                <w:rFonts w:cstheme="minorHAnsi"/>
                <w:color w:val="000000" w:themeColor="text1"/>
                <w:sz w:val="20"/>
              </w:rPr>
              <w:t>IČO</w:t>
            </w:r>
            <w:r>
              <w:rPr>
                <w:rFonts w:cstheme="minorHAnsi"/>
                <w:color w:val="000000" w:themeColor="text1"/>
                <w:sz w:val="20"/>
              </w:rPr>
              <w:t xml:space="preserve">: </w:t>
            </w:r>
            <w:r w:rsidRPr="00860A3B">
              <w:rPr>
                <w:rFonts w:cstheme="minorHAnsi"/>
                <w:color w:val="000000" w:themeColor="text1"/>
                <w:sz w:val="20"/>
              </w:rPr>
              <w:t>50776878</w:t>
            </w:r>
          </w:p>
        </w:tc>
      </w:tr>
      <w:tr w:rsidR="00017363" w:rsidTr="00017363">
        <w:tc>
          <w:tcPr>
            <w:tcW w:w="3119" w:type="dxa"/>
          </w:tcPr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7363">
              <w:rPr>
                <w:rFonts w:ascii="Tahoma" w:eastAsia="Times New Roman" w:hAnsi="Tahoma" w:cs="Tahoma"/>
                <w:b/>
                <w:sz w:val="20"/>
                <w:szCs w:val="20"/>
              </w:rPr>
              <w:t>E-learningová aplikácia a úprava webu</w:t>
            </w:r>
          </w:p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17363" w:rsidRDefault="00017363" w:rsidP="00D50AC1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>4 250,00</w:t>
            </w:r>
          </w:p>
        </w:tc>
        <w:tc>
          <w:tcPr>
            <w:tcW w:w="3260" w:type="dxa"/>
          </w:tcPr>
          <w:p w:rsidR="00017363" w:rsidRPr="00860A3B" w:rsidRDefault="00017363" w:rsidP="00017363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Grappastudio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s.r.o., Okružná 1027/9, 927 01 Šaľa, IČO: 46 970 371</w:t>
            </w:r>
          </w:p>
        </w:tc>
      </w:tr>
      <w:tr w:rsidR="00017363" w:rsidTr="00017363">
        <w:tc>
          <w:tcPr>
            <w:tcW w:w="3119" w:type="dxa"/>
          </w:tcPr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2.1.14 Písacie stoly s úložným priestorom </w:t>
            </w:r>
          </w:p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17363" w:rsidRDefault="00017363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315,00 </w:t>
            </w:r>
          </w:p>
        </w:tc>
        <w:tc>
          <w:tcPr>
            <w:tcW w:w="3260" w:type="dxa"/>
          </w:tcPr>
          <w:p w:rsidR="00017363" w:rsidRDefault="00017363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ASKO – NÁBYTOK, spol. s.r.o. </w:t>
            </w:r>
          </w:p>
        </w:tc>
      </w:tr>
      <w:tr w:rsidR="00017363" w:rsidTr="00017363">
        <w:tc>
          <w:tcPr>
            <w:tcW w:w="3119" w:type="dxa"/>
          </w:tcPr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2.1.15 Pracovný/kancelársky stôl </w:t>
            </w:r>
          </w:p>
          <w:p w:rsidR="00017363" w:rsidRDefault="00017363" w:rsidP="00D50AC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17363" w:rsidRDefault="00AA70BE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390,00 / 12 ks </w:t>
            </w:r>
          </w:p>
        </w:tc>
        <w:tc>
          <w:tcPr>
            <w:tcW w:w="3260" w:type="dxa"/>
          </w:tcPr>
          <w:p w:rsidR="00017363" w:rsidRDefault="00AA70BE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IKEA – Bratislava,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Ivánska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cesta 18, 821 04 Bratislava </w:t>
            </w:r>
          </w:p>
        </w:tc>
      </w:tr>
      <w:tr w:rsidR="00AA70BE" w:rsidTr="00017363">
        <w:tc>
          <w:tcPr>
            <w:tcW w:w="3119" w:type="dxa"/>
          </w:tcPr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2.1.16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Regále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</w:p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A70BE" w:rsidRDefault="00AA70BE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124,17 / 1 ks </w:t>
            </w:r>
          </w:p>
        </w:tc>
        <w:tc>
          <w:tcPr>
            <w:tcW w:w="3260" w:type="dxa"/>
          </w:tcPr>
          <w:p w:rsidR="00AA70BE" w:rsidRDefault="00AA70BE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IKEA – Bratislava,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Ivánska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cesta 18, 821 04 Bratislava</w:t>
            </w:r>
          </w:p>
        </w:tc>
      </w:tr>
      <w:tr w:rsidR="00AA70BE" w:rsidTr="00017363">
        <w:tc>
          <w:tcPr>
            <w:tcW w:w="3119" w:type="dxa"/>
          </w:tcPr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2.1.17 Kancelárske skrine</w:t>
            </w:r>
          </w:p>
          <w:p w:rsidR="00AA70BE" w:rsidRDefault="00AA70BE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A70BE" w:rsidRDefault="00A80066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>271,67</w:t>
            </w:r>
          </w:p>
        </w:tc>
        <w:tc>
          <w:tcPr>
            <w:tcW w:w="3260" w:type="dxa"/>
          </w:tcPr>
          <w:p w:rsidR="00AA70BE" w:rsidRDefault="00A80066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DREVONA MARKET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Výhonská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1, 831 06 Bratislava </w:t>
            </w:r>
          </w:p>
        </w:tc>
      </w:tr>
      <w:tr w:rsidR="00A80066" w:rsidTr="00017363">
        <w:tc>
          <w:tcPr>
            <w:tcW w:w="3119" w:type="dxa"/>
          </w:tcPr>
          <w:p w:rsidR="00A80066" w:rsidRDefault="00A80066" w:rsidP="00A80066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A80066" w:rsidRDefault="00A80066" w:rsidP="00A80066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2.1.18 Otočné kreslo/ stolička </w:t>
            </w:r>
          </w:p>
          <w:p w:rsidR="00A80066" w:rsidRDefault="00A80066" w:rsidP="00AA70B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0066" w:rsidRDefault="006829B4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1190,00/ 12 ks </w:t>
            </w:r>
          </w:p>
        </w:tc>
        <w:tc>
          <w:tcPr>
            <w:tcW w:w="3260" w:type="dxa"/>
          </w:tcPr>
          <w:p w:rsidR="00A80066" w:rsidRDefault="00A80066" w:rsidP="00017363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Estilofina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, s.r.o., Šarišské Bohdanovce 166, 082 05 </w:t>
            </w:r>
          </w:p>
        </w:tc>
      </w:tr>
      <w:tr w:rsidR="006829B4" w:rsidTr="00017363">
        <w:tc>
          <w:tcPr>
            <w:tcW w:w="3119" w:type="dxa"/>
          </w:tcPr>
          <w:p w:rsidR="006829B4" w:rsidRDefault="006829B4" w:rsidP="006829B4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6829B4" w:rsidRDefault="006829B4" w:rsidP="006829B4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2.1.19 Stoličky</w:t>
            </w:r>
          </w:p>
          <w:p w:rsidR="006829B4" w:rsidRDefault="006829B4" w:rsidP="00A80066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4" w:rsidRDefault="006829B4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239,00/ 12 ks </w:t>
            </w:r>
          </w:p>
        </w:tc>
        <w:tc>
          <w:tcPr>
            <w:tcW w:w="3260" w:type="dxa"/>
          </w:tcPr>
          <w:p w:rsidR="006829B4" w:rsidRDefault="006829B4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TEMPO KONDELA,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Vojtaššáková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893, 027 44 Tvrdošín </w:t>
            </w:r>
          </w:p>
        </w:tc>
      </w:tr>
      <w:tr w:rsidR="006829B4" w:rsidTr="00017363">
        <w:tc>
          <w:tcPr>
            <w:tcW w:w="3119" w:type="dxa"/>
          </w:tcPr>
          <w:p w:rsidR="006829B4" w:rsidRDefault="00ED52FE" w:rsidP="006829B4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D52FE" w:rsidRDefault="00ED52FE" w:rsidP="006829B4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2.1.9 Fotoaparát </w:t>
            </w:r>
          </w:p>
        </w:tc>
        <w:tc>
          <w:tcPr>
            <w:tcW w:w="2693" w:type="dxa"/>
          </w:tcPr>
          <w:p w:rsidR="006829B4" w:rsidRDefault="00ED52FE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457,50 </w:t>
            </w:r>
          </w:p>
        </w:tc>
        <w:tc>
          <w:tcPr>
            <w:tcW w:w="3260" w:type="dxa"/>
          </w:tcPr>
          <w:p w:rsidR="006829B4" w:rsidRDefault="00ED52FE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Internet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Mall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Slovakia,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Galvaniho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6, 821 04 Bratislava </w:t>
            </w:r>
          </w:p>
          <w:p w:rsidR="00ED52FE" w:rsidRDefault="00ED52FE" w:rsidP="00017363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D52FE" w:rsidTr="00017363">
        <w:tc>
          <w:tcPr>
            <w:tcW w:w="3119" w:type="dxa"/>
          </w:tcPr>
          <w:p w:rsidR="00ED52FE" w:rsidRDefault="00ED52FE" w:rsidP="00ED52F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D52FE" w:rsidRDefault="00ED52FE" w:rsidP="00ED52F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2.1.9 Fotoaparát</w:t>
            </w:r>
          </w:p>
          <w:p w:rsidR="00ED52FE" w:rsidRDefault="00ED52FE" w:rsidP="006829B4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247CDA" w:rsidRDefault="00247CDA" w:rsidP="006829B4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D52FE" w:rsidRDefault="00247CDA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374,17 </w:t>
            </w:r>
          </w:p>
        </w:tc>
        <w:tc>
          <w:tcPr>
            <w:tcW w:w="3260" w:type="dxa"/>
          </w:tcPr>
          <w:p w:rsidR="00ED52FE" w:rsidRDefault="00ED52FE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ELEKTROSPED, a.s. Pestovateľská 13, 821 04 Bratislava </w:t>
            </w:r>
          </w:p>
        </w:tc>
      </w:tr>
      <w:tr w:rsidR="00247CDA" w:rsidTr="00017363">
        <w:tc>
          <w:tcPr>
            <w:tcW w:w="3119" w:type="dxa"/>
          </w:tcPr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Kancelárska technika </w:t>
            </w:r>
          </w:p>
          <w:p w:rsidR="00247CDA" w:rsidRDefault="00247CDA" w:rsidP="00ED52F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2.1.6 Multifunkčné kopírovacie zariadenie </w:t>
            </w:r>
          </w:p>
        </w:tc>
        <w:tc>
          <w:tcPr>
            <w:tcW w:w="2693" w:type="dxa"/>
          </w:tcPr>
          <w:p w:rsidR="00247CDA" w:rsidRDefault="00247CDA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529,90 </w:t>
            </w:r>
          </w:p>
        </w:tc>
        <w:tc>
          <w:tcPr>
            <w:tcW w:w="3260" w:type="dxa"/>
          </w:tcPr>
          <w:p w:rsidR="00247CDA" w:rsidRDefault="00247CDA" w:rsidP="00017363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Z + M servis a.s. ,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Martinčekova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17, 821 01 Bratislava </w:t>
            </w:r>
          </w:p>
        </w:tc>
      </w:tr>
      <w:tr w:rsidR="00247CDA" w:rsidTr="00017363">
        <w:tc>
          <w:tcPr>
            <w:tcW w:w="3119" w:type="dxa"/>
          </w:tcPr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2.1.13 Projekčné plátno  </w:t>
            </w:r>
          </w:p>
        </w:tc>
        <w:tc>
          <w:tcPr>
            <w:tcW w:w="2693" w:type="dxa"/>
          </w:tcPr>
          <w:p w:rsidR="00247CDA" w:rsidRDefault="00247CDA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546 </w:t>
            </w:r>
          </w:p>
        </w:tc>
        <w:tc>
          <w:tcPr>
            <w:tcW w:w="3260" w:type="dxa"/>
          </w:tcPr>
          <w:p w:rsidR="00247CDA" w:rsidRDefault="00247CDA" w:rsidP="00017363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Mercateo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Slovakia s.r.o., Ulica Márie 1168/14A, 931 01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Šamorím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247CDA" w:rsidTr="00017363">
        <w:tc>
          <w:tcPr>
            <w:tcW w:w="3119" w:type="dxa"/>
          </w:tcPr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2.1.7 Projektor </w:t>
            </w:r>
          </w:p>
        </w:tc>
        <w:tc>
          <w:tcPr>
            <w:tcW w:w="2693" w:type="dxa"/>
          </w:tcPr>
          <w:p w:rsidR="00247CDA" w:rsidRDefault="00247CDA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455,50 </w:t>
            </w:r>
          </w:p>
        </w:tc>
        <w:tc>
          <w:tcPr>
            <w:tcW w:w="3260" w:type="dxa"/>
          </w:tcPr>
          <w:p w:rsidR="00247CDA" w:rsidRDefault="00247CDA" w:rsidP="00247CDA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Internet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Mall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Slovakia,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Galvaniho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6, 821 04 Bratislava </w:t>
            </w:r>
          </w:p>
          <w:p w:rsidR="00247CDA" w:rsidRDefault="00247CDA" w:rsidP="00017363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247CDA" w:rsidTr="00017363">
        <w:tc>
          <w:tcPr>
            <w:tcW w:w="3119" w:type="dxa"/>
          </w:tcPr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247CDA" w:rsidRDefault="00247CDA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2.1.11 Rádiomagnetofón </w:t>
            </w:r>
          </w:p>
        </w:tc>
        <w:tc>
          <w:tcPr>
            <w:tcW w:w="2693" w:type="dxa"/>
          </w:tcPr>
          <w:p w:rsidR="00247CDA" w:rsidRDefault="00247CDA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50,00 </w:t>
            </w:r>
          </w:p>
        </w:tc>
        <w:tc>
          <w:tcPr>
            <w:tcW w:w="3260" w:type="dxa"/>
          </w:tcPr>
          <w:p w:rsidR="00247CDA" w:rsidRDefault="00247CDA" w:rsidP="00247CDA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Datacomp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, s.r.o., Moldavská cesta 49, 040 11 Košice </w:t>
            </w:r>
          </w:p>
        </w:tc>
      </w:tr>
      <w:tr w:rsidR="00134EDE" w:rsidTr="00017363">
        <w:tc>
          <w:tcPr>
            <w:tcW w:w="3119" w:type="dxa"/>
          </w:tcPr>
          <w:p w:rsidR="00134EDE" w:rsidRDefault="00134EDE" w:rsidP="00247CD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34EDE" w:rsidRDefault="00134EDE" w:rsidP="00D50AC1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</w:p>
        </w:tc>
        <w:tc>
          <w:tcPr>
            <w:tcW w:w="3260" w:type="dxa"/>
          </w:tcPr>
          <w:p w:rsidR="00134EDE" w:rsidRDefault="00134EDE" w:rsidP="00247CDA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34EDE" w:rsidTr="00017363">
        <w:tc>
          <w:tcPr>
            <w:tcW w:w="3119" w:type="dxa"/>
          </w:tcPr>
          <w:p w:rsidR="00134EDE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Inzercia</w:t>
            </w:r>
          </w:p>
          <w:p w:rsidR="00134EDE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EDE" w:rsidRDefault="00134EDE" w:rsidP="00134EDE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>500,00</w:t>
            </w:r>
          </w:p>
        </w:tc>
        <w:tc>
          <w:tcPr>
            <w:tcW w:w="3260" w:type="dxa"/>
          </w:tcPr>
          <w:p w:rsidR="00134EDE" w:rsidRDefault="00134EDE" w:rsidP="00134EDE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MEDIA/JUVEN,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spol.s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r.o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>.</w:t>
            </w:r>
          </w:p>
          <w:p w:rsidR="00134EDE" w:rsidRDefault="00134EDE" w:rsidP="00134EDE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Pribišova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19/a, 84105 Bratislava</w:t>
            </w:r>
          </w:p>
        </w:tc>
      </w:tr>
      <w:tr w:rsidR="00134EDE" w:rsidTr="00017363">
        <w:tc>
          <w:tcPr>
            <w:tcW w:w="3119" w:type="dxa"/>
          </w:tcPr>
          <w:p w:rsidR="00134EDE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34EDE" w:rsidRPr="00D50AC1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Študijný materiál</w:t>
            </w:r>
          </w:p>
        </w:tc>
        <w:tc>
          <w:tcPr>
            <w:tcW w:w="2693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531,99</w:t>
            </w:r>
          </w:p>
        </w:tc>
        <w:tc>
          <w:tcPr>
            <w:tcW w:w="3260" w:type="dxa"/>
          </w:tcPr>
          <w:p w:rsidR="00134EDE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OXICO, Panónska cesta 6</w:t>
            </w:r>
          </w:p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85104 Bratislava</w:t>
            </w:r>
          </w:p>
        </w:tc>
      </w:tr>
      <w:tr w:rsidR="00134EDE" w:rsidTr="00017363">
        <w:tc>
          <w:tcPr>
            <w:tcW w:w="3119" w:type="dxa"/>
          </w:tcPr>
          <w:p w:rsidR="00134EDE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Inzercia</w:t>
            </w:r>
          </w:p>
          <w:p w:rsidR="00134EDE" w:rsidRPr="00D50AC1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80,00</w:t>
            </w:r>
          </w:p>
        </w:tc>
        <w:tc>
          <w:tcPr>
            <w:tcW w:w="3260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Petit Press, a.s.,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Lazaretská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12, 81108 Bratislava</w:t>
            </w:r>
          </w:p>
        </w:tc>
      </w:tr>
      <w:tr w:rsidR="00134EDE" w:rsidTr="00017363">
        <w:tc>
          <w:tcPr>
            <w:tcW w:w="3119" w:type="dxa"/>
          </w:tcPr>
          <w:p w:rsidR="00134EDE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34EDE" w:rsidRPr="00D50AC1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Inzercia</w:t>
            </w:r>
          </w:p>
        </w:tc>
        <w:tc>
          <w:tcPr>
            <w:tcW w:w="2693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230,00</w:t>
            </w:r>
          </w:p>
        </w:tc>
        <w:tc>
          <w:tcPr>
            <w:tcW w:w="3260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Petit Press, a.s.,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Lazaretská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12, 81108 Bratislava</w:t>
            </w:r>
          </w:p>
        </w:tc>
      </w:tr>
      <w:tr w:rsidR="00134EDE" w:rsidTr="00017363">
        <w:tc>
          <w:tcPr>
            <w:tcW w:w="3119" w:type="dxa"/>
          </w:tcPr>
          <w:p w:rsidR="00134EDE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34EDE" w:rsidRPr="00D50AC1" w:rsidRDefault="00134EDE" w:rsidP="00134ED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SPOLU:</w:t>
            </w:r>
          </w:p>
        </w:tc>
        <w:tc>
          <w:tcPr>
            <w:tcW w:w="2693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1 341,99</w:t>
            </w:r>
          </w:p>
        </w:tc>
        <w:tc>
          <w:tcPr>
            <w:tcW w:w="3260" w:type="dxa"/>
          </w:tcPr>
          <w:p w:rsidR="00134EDE" w:rsidRPr="00DA4853" w:rsidRDefault="00134EDE" w:rsidP="00134EDE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DC1E5D" w:rsidRDefault="00DC1E5D" w:rsidP="00DC1E5D">
      <w:pPr>
        <w:pStyle w:val="Odsekzoznamu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</w:p>
    <w:p w:rsidR="00DC1E5D" w:rsidRPr="00B86B68" w:rsidRDefault="00DC1E5D" w:rsidP="00DC1E5D">
      <w:pPr>
        <w:pStyle w:val="Odsekzoznamu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</w:p>
    <w:p w:rsidR="00DC1E5D" w:rsidRPr="00B86B68" w:rsidRDefault="00DC1E5D" w:rsidP="00DC1E5D">
      <w:pPr>
        <w:rPr>
          <w:rFonts w:ascii="Tahoma" w:eastAsia="Times New Roman" w:hAnsi="Tahoma" w:cs="Tahoma"/>
          <w:sz w:val="10"/>
          <w:szCs w:val="10"/>
        </w:rPr>
      </w:pPr>
    </w:p>
    <w:p w:rsidR="00DC1E5D" w:rsidRDefault="00DC1E5D" w:rsidP="00DC1E5D"/>
    <w:sectPr w:rsidR="00DC1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DE" w:rsidRDefault="00C73CDE" w:rsidP="00DC1E5D">
      <w:pPr>
        <w:spacing w:after="0" w:line="240" w:lineRule="auto"/>
      </w:pPr>
      <w:r>
        <w:separator/>
      </w:r>
    </w:p>
  </w:endnote>
  <w:endnote w:type="continuationSeparator" w:id="0">
    <w:p w:rsidR="00C73CDE" w:rsidRDefault="00C73CDE" w:rsidP="00DC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DE" w:rsidRDefault="00C73CDE" w:rsidP="00DC1E5D">
      <w:pPr>
        <w:spacing w:after="0" w:line="240" w:lineRule="auto"/>
      </w:pPr>
      <w:r>
        <w:separator/>
      </w:r>
    </w:p>
  </w:footnote>
  <w:footnote w:type="continuationSeparator" w:id="0">
    <w:p w:rsidR="00C73CDE" w:rsidRDefault="00C73CDE" w:rsidP="00DC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E5D" w:rsidRDefault="00DC1E5D" w:rsidP="00DC1E5D">
    <w:pPr>
      <w:pStyle w:val="Hlavika"/>
      <w:jc w:val="center"/>
    </w:pPr>
    <w:r>
      <w:t>MEGA Education, s.r.o. Na barine 4, 841 03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9F"/>
    <w:multiLevelType w:val="hybridMultilevel"/>
    <w:tmpl w:val="37702EBE"/>
    <w:lvl w:ilvl="0" w:tplc="9208E7E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94EF2"/>
    <w:multiLevelType w:val="hybridMultilevel"/>
    <w:tmpl w:val="1DD03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5D"/>
    <w:rsid w:val="00017363"/>
    <w:rsid w:val="00134EDE"/>
    <w:rsid w:val="001835F9"/>
    <w:rsid w:val="00247CDA"/>
    <w:rsid w:val="002D1BE6"/>
    <w:rsid w:val="006829B4"/>
    <w:rsid w:val="008B334E"/>
    <w:rsid w:val="00933CE5"/>
    <w:rsid w:val="00A80066"/>
    <w:rsid w:val="00AA70BE"/>
    <w:rsid w:val="00C73CDE"/>
    <w:rsid w:val="00D50AC1"/>
    <w:rsid w:val="00DC184B"/>
    <w:rsid w:val="00DC1E5D"/>
    <w:rsid w:val="00ED52FE"/>
    <w:rsid w:val="00F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4DB0"/>
  <w15:chartTrackingRefBased/>
  <w15:docId w15:val="{CA9354A6-1EB4-4509-9554-D0222E5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E5D"/>
  </w:style>
  <w:style w:type="paragraph" w:styleId="Pta">
    <w:name w:val="footer"/>
    <w:basedOn w:val="Normlny"/>
    <w:link w:val="PtaChar"/>
    <w:uiPriority w:val="99"/>
    <w:unhideWhenUsed/>
    <w:rsid w:val="00DC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E5D"/>
  </w:style>
  <w:style w:type="paragraph" w:styleId="Odsekzoznamu">
    <w:name w:val="List Paragraph"/>
    <w:basedOn w:val="Normlny"/>
    <w:uiPriority w:val="34"/>
    <w:qFormat/>
    <w:rsid w:val="00DC1E5D"/>
    <w:pPr>
      <w:ind w:left="720"/>
      <w:contextualSpacing/>
    </w:pPr>
  </w:style>
  <w:style w:type="table" w:styleId="Mriekatabuky">
    <w:name w:val="Table Grid"/>
    <w:basedOn w:val="Normlnatabuka"/>
    <w:uiPriority w:val="39"/>
    <w:rsid w:val="00DC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017363"/>
    <w:pPr>
      <w:numPr>
        <w:ilvl w:val="1"/>
      </w:numPr>
      <w:suppressAutoHyphens/>
      <w:overflowPunct w:val="0"/>
      <w:autoSpaceDE w:val="0"/>
      <w:spacing w:line="240" w:lineRule="auto"/>
      <w:textAlignment w:val="baseline"/>
    </w:pPr>
    <w:rPr>
      <w:rFonts w:eastAsiaTheme="minorEastAsia"/>
      <w:color w:val="5A5A5A" w:themeColor="text1" w:themeTint="A5"/>
      <w:spacing w:val="15"/>
      <w:lang w:val="cs-CZ"/>
    </w:rPr>
  </w:style>
  <w:style w:type="character" w:customStyle="1" w:styleId="PodtitulChar">
    <w:name w:val="Podtitul Char"/>
    <w:basedOn w:val="Predvolenpsmoodseku"/>
    <w:link w:val="Podtitul"/>
    <w:uiPriority w:val="11"/>
    <w:rsid w:val="00017363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3661-8003-4E93-B465-F6073DEF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Dudová</dc:creator>
  <cp:keywords/>
  <dc:description/>
  <cp:lastModifiedBy>Mega Education PER3</cp:lastModifiedBy>
  <cp:revision>2</cp:revision>
  <dcterms:created xsi:type="dcterms:W3CDTF">2020-03-23T10:27:00Z</dcterms:created>
  <dcterms:modified xsi:type="dcterms:W3CDTF">2020-03-23T10:27:00Z</dcterms:modified>
</cp:coreProperties>
</file>